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6B725A"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9C31BE" w14:paraId="4F6B725C"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F6B725B"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9C31BE" w14:paraId="4F6B725E"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4F6B725D" w14:textId="77777777" w:rsidR="004F24FC" w:rsidRPr="009C31BE" w:rsidRDefault="004F24FC" w:rsidP="0078628E">
            <w:pPr>
              <w:rPr>
                <w:rFonts w:ascii="Tahoma" w:hAnsi="Tahoma" w:cs="Tahoma"/>
              </w:rPr>
            </w:pPr>
          </w:p>
        </w:tc>
      </w:tr>
      <w:tr w:rsidR="004F24FC" w:rsidRPr="009C31BE" w14:paraId="4F6B7261"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4F6B725F" w14:textId="77777777" w:rsidR="004F24FC" w:rsidRPr="00654402" w:rsidRDefault="004F24FC" w:rsidP="0078628E">
            <w:pPr>
              <w:pStyle w:val="LicenseNumberChar"/>
              <w:rPr>
                <w:sz w:val="24"/>
                <w:szCs w:val="24"/>
              </w:rPr>
            </w:pPr>
          </w:p>
          <w:p w14:paraId="4F6B7260"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9C31BE" w14:paraId="4F6B7263"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4F6B7262" w14:textId="77777777" w:rsidR="004F24FC" w:rsidRPr="009C31BE" w:rsidRDefault="004F24FC" w:rsidP="0078628E">
            <w:pPr>
              <w:rPr>
                <w:rFonts w:ascii="Tahoma" w:hAnsi="Tahoma" w:cs="Tahoma"/>
                <w:sz w:val="28"/>
                <w:szCs w:val="28"/>
              </w:rPr>
            </w:pPr>
          </w:p>
        </w:tc>
      </w:tr>
      <w:tr w:rsidR="004F24FC" w:rsidRPr="009C31BE" w14:paraId="4F6B7267"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F6B7264" w14:textId="77777777" w:rsidR="004F24FC" w:rsidRPr="004F24FC" w:rsidRDefault="004F24FC" w:rsidP="0078628E">
            <w:pPr>
              <w:pStyle w:val="Heading2"/>
              <w:numPr>
                <w:ilvl w:val="0"/>
                <w:numId w:val="0"/>
              </w:numPr>
            </w:pPr>
            <w:r w:rsidRPr="004F24FC">
              <w:t>END-USER LICENSE AGREEMENT</w:t>
            </w:r>
          </w:p>
          <w:p w14:paraId="4F6B7265" w14:textId="77777777" w:rsidR="004F24FC" w:rsidRPr="009C31BE" w:rsidRDefault="004F24FC" w:rsidP="0078628E">
            <w:pPr>
              <w:rPr>
                <w:rFonts w:ascii="Tahoma" w:hAnsi="Tahoma" w:cs="Tahoma"/>
              </w:rPr>
            </w:pPr>
          </w:p>
          <w:p w14:paraId="4F6B7266" w14:textId="77777777" w:rsidR="004F24FC" w:rsidRPr="009C31BE" w:rsidRDefault="004F24FC" w:rsidP="0078628E">
            <w:pPr>
              <w:rPr>
                <w:rFonts w:ascii="Tahoma" w:hAnsi="Tahoma" w:cs="Tahoma"/>
              </w:rPr>
            </w:pPr>
          </w:p>
        </w:tc>
      </w:tr>
    </w:tbl>
    <w:p w14:paraId="4F6B7272" w14:textId="6B2E1618"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4F6B7273"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4F6B7274"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4F6B7275" w14:textId="2AEC241F"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4F6B7277"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4F6B7278" w14:textId="3AA33BEA"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4F6B7279"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9C31BE" w14:paraId="4F6B727C"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F6B727A" w14:textId="77777777" w:rsidR="004F24FC" w:rsidRPr="009C31BE" w:rsidRDefault="004F24FC" w:rsidP="0078628E">
            <w:pPr>
              <w:ind w:right="-115"/>
              <w:rPr>
                <w:i/>
                <w:sz w:val="18"/>
                <w:szCs w:val="18"/>
              </w:rPr>
            </w:pPr>
          </w:p>
          <w:p w14:paraId="4F6B727B"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4F6B727E"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4F6B727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4F6B728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4F6B7281"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4F6B7282"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4F6B728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4F6B7284"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4F6B7285"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4F6B7286"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4F6B7287"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4F6B7288"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4F6B728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4F6B728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4F6B728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4F6B728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4F6B728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4F6B728E"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4F6B728F"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4F6B7290"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4F6B729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4F6B7292" w14:textId="695FF1E4"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4F6B7293" w14:textId="20CFA873"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4F6B729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4F6B729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4F6B729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4F6B729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4F6B729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4F6B7299"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4F6B729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BACKUP COPY.</w:t>
      </w:r>
      <w:r w:rsidRPr="004F24FC">
        <w:rPr>
          <w:rFonts w:ascii="Tahoma" w:hAnsi="Tahoma" w:cs="Tahoma"/>
          <w:sz w:val="20"/>
          <w:szCs w:val="20"/>
        </w:rPr>
        <w:t xml:space="preserve"> You may make one backup copy of the software. You may use it only to reinstall the software.</w:t>
      </w:r>
    </w:p>
    <w:p w14:paraId="4F6B729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4F6B729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4F6B729D"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4F6B729F"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4F6B72A0" w14:textId="41F2C0CA"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4F6B72A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B72A3" w14:textId="5321BD8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4F6B72A7" w14:textId="4373C601"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4F6B72A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4F6B72A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B72A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4F6B72AB"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F6B72AC"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F6B7303"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B7306" w14:textId="77777777" w:rsidR="00155E2E" w:rsidRDefault="00155E2E" w:rsidP="004F24FC">
      <w:pPr>
        <w:spacing w:after="0" w:line="240" w:lineRule="auto"/>
      </w:pPr>
      <w:r>
        <w:separator/>
      </w:r>
    </w:p>
  </w:endnote>
  <w:endnote w:type="continuationSeparator" w:id="0">
    <w:p w14:paraId="4F6B7307" w14:textId="77777777" w:rsidR="00155E2E" w:rsidRDefault="00155E2E"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00000000"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9C31BE" w14:paraId="4F6B730A" w14:textId="77777777" w:rsidTr="0078628E">
      <w:tc>
        <w:tcPr>
          <w:tcW w:w="5328" w:type="dxa"/>
        </w:tcPr>
        <w:p w14:paraId="4F6B7308" w14:textId="77777777" w:rsidR="004F24FC" w:rsidRPr="009C31BE" w:rsidRDefault="004F24FC" w:rsidP="004F24FC">
          <w:pPr>
            <w:pStyle w:val="Footer"/>
            <w:rPr>
              <w:rFonts w:ascii="Tahoma" w:hAnsi="Tahoma" w:cs="Tahoma"/>
              <w:sz w:val="19"/>
              <w:szCs w:val="19"/>
            </w:rPr>
          </w:pPr>
          <w:r w:rsidRPr="009C31BE">
            <w:rPr>
              <w:rFonts w:ascii="Tahoma" w:hAnsi="Tahoma" w:cs="Tahoma"/>
              <w:sz w:val="19"/>
              <w:szCs w:val="19"/>
            </w:rPr>
            <w:t>ISV Royalty Agreement EULA (August 1, 2012)</w:t>
          </w:r>
        </w:p>
      </w:tc>
      <w:tc>
        <w:tcPr>
          <w:tcW w:w="4248" w:type="dxa"/>
        </w:tcPr>
        <w:p w14:paraId="4F6B7309" w14:textId="77777777" w:rsidR="004F24FC" w:rsidRPr="009C31BE" w:rsidRDefault="004F24FC" w:rsidP="0078628E">
          <w:pPr>
            <w:pStyle w:val="Footer"/>
            <w:jc w:val="right"/>
            <w:rPr>
              <w:rFonts w:ascii="Tahoma" w:hAnsi="Tahoma" w:cs="Tahoma"/>
              <w:sz w:val="19"/>
              <w:szCs w:val="19"/>
            </w:rPr>
          </w:pPr>
          <w:r w:rsidRPr="009C31BE">
            <w:rPr>
              <w:rFonts w:ascii="Tahoma" w:hAnsi="Tahoma" w:cs="Tahoma"/>
              <w:sz w:val="19"/>
              <w:szCs w:val="19"/>
            </w:rPr>
            <w:t xml:space="preserve">Page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PAGE </w:instrText>
          </w:r>
          <w:r w:rsidRPr="009C31BE">
            <w:rPr>
              <w:rStyle w:val="PageNumber"/>
              <w:rFonts w:ascii="Tahoma" w:hAnsi="Tahoma" w:cs="Tahoma"/>
              <w:sz w:val="19"/>
              <w:szCs w:val="19"/>
            </w:rPr>
            <w:fldChar w:fldCharType="separate"/>
          </w:r>
          <w:r w:rsidR="009C31BE" w:rsidRPr="009C31BE">
            <w:rPr>
              <w:rStyle w:val="PageNumber"/>
              <w:rFonts w:ascii="Tahoma" w:hAnsi="Tahoma" w:cs="Tahoma"/>
              <w:noProof/>
              <w:sz w:val="19"/>
              <w:szCs w:val="19"/>
            </w:rPr>
            <w:t>1</w:t>
          </w:r>
          <w:r w:rsidRPr="009C31BE">
            <w:rPr>
              <w:rStyle w:val="PageNumber"/>
              <w:rFonts w:ascii="Tahoma" w:hAnsi="Tahoma" w:cs="Tahoma"/>
              <w:sz w:val="19"/>
              <w:szCs w:val="19"/>
            </w:rPr>
            <w:fldChar w:fldCharType="end"/>
          </w:r>
          <w:r w:rsidRPr="009C31BE">
            <w:rPr>
              <w:rStyle w:val="PageNumber"/>
              <w:rFonts w:ascii="Tahoma" w:hAnsi="Tahoma" w:cs="Tahoma"/>
              <w:sz w:val="19"/>
              <w:szCs w:val="19"/>
            </w:rPr>
            <w:t xml:space="preserve"> of </w:t>
          </w:r>
          <w:r w:rsidRPr="009C31BE">
            <w:rPr>
              <w:rStyle w:val="PageNumber"/>
              <w:rFonts w:ascii="Tahoma" w:hAnsi="Tahoma" w:cs="Tahoma"/>
              <w:sz w:val="19"/>
              <w:szCs w:val="19"/>
            </w:rPr>
            <w:fldChar w:fldCharType="begin"/>
          </w:r>
          <w:r w:rsidRPr="009C31BE">
            <w:rPr>
              <w:rStyle w:val="PageNumber"/>
              <w:rFonts w:ascii="Tahoma" w:hAnsi="Tahoma" w:cs="Tahoma"/>
              <w:sz w:val="19"/>
              <w:szCs w:val="19"/>
            </w:rPr>
            <w:instrText xml:space="preserve"> NUMPAGES </w:instrText>
          </w:r>
          <w:r w:rsidRPr="009C31BE">
            <w:rPr>
              <w:rStyle w:val="PageNumber"/>
              <w:rFonts w:ascii="Tahoma" w:hAnsi="Tahoma" w:cs="Tahoma"/>
              <w:sz w:val="19"/>
              <w:szCs w:val="19"/>
            </w:rPr>
            <w:fldChar w:fldCharType="separate"/>
          </w:r>
          <w:r w:rsidR="009C31BE" w:rsidRPr="009C31BE">
            <w:rPr>
              <w:rStyle w:val="PageNumber"/>
              <w:rFonts w:ascii="Tahoma" w:hAnsi="Tahoma" w:cs="Tahoma"/>
              <w:noProof/>
              <w:sz w:val="19"/>
              <w:szCs w:val="19"/>
            </w:rPr>
            <w:t>1</w:t>
          </w:r>
          <w:r w:rsidRPr="009C31BE">
            <w:rPr>
              <w:rStyle w:val="PageNumber"/>
              <w:rFonts w:ascii="Tahoma" w:hAnsi="Tahoma" w:cs="Tahoma"/>
              <w:sz w:val="19"/>
              <w:szCs w:val="19"/>
            </w:rPr>
            <w:fldChar w:fldCharType="end"/>
          </w:r>
        </w:p>
      </w:tc>
    </w:tr>
  </w:tbl>
  <w:p w14:paraId="4F6B730B"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6B7304" w14:textId="77777777" w:rsidR="00155E2E" w:rsidRDefault="00155E2E" w:rsidP="004F24FC">
      <w:pPr>
        <w:spacing w:after="0" w:line="240" w:lineRule="auto"/>
      </w:pPr>
      <w:r>
        <w:separator/>
      </w:r>
    </w:p>
  </w:footnote>
  <w:footnote w:type="continuationSeparator" w:id="0">
    <w:p w14:paraId="4F6B7305" w14:textId="77777777" w:rsidR="00155E2E" w:rsidRDefault="00155E2E" w:rsidP="004F24FC">
      <w:pPr>
        <w:spacing w:after="0" w:line="240" w:lineRule="auto"/>
      </w:pPr>
      <w:r>
        <w:continuationSeparator/>
      </w:r>
    </w:p>
  </w:footnote>
  <w:footnote w:id="1">
    <w:p w14:paraId="4F6B730C"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4F6B730D"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visionView w:markup="0"/>
  <w:doNotTrackMoves/>
  <w:documentProtection w:edit="forms" w:enforcement="1" w:cryptProviderType="rsaFull" w:cryptAlgorithmClass="hash" w:cryptAlgorithmType="typeAny" w:cryptAlgorithmSid="4" w:cryptSpinCount="100000" w:hash="CXwekINNbXWXBQ1Efnm6PYx6ILA=" w:salt="2DIVu4f1hcOLlzidym72e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155E2E"/>
    <w:rsid w:val="001E27A2"/>
    <w:rsid w:val="00224DBE"/>
    <w:rsid w:val="002B0B49"/>
    <w:rsid w:val="002B2A9F"/>
    <w:rsid w:val="00477C74"/>
    <w:rsid w:val="00487892"/>
    <w:rsid w:val="004F24FC"/>
    <w:rsid w:val="005C546D"/>
    <w:rsid w:val="00626BED"/>
    <w:rsid w:val="00641EBF"/>
    <w:rsid w:val="00654402"/>
    <w:rsid w:val="0068201D"/>
    <w:rsid w:val="007011E9"/>
    <w:rsid w:val="007933FC"/>
    <w:rsid w:val="00811CA3"/>
    <w:rsid w:val="00852568"/>
    <w:rsid w:val="008B26E7"/>
    <w:rsid w:val="008B592B"/>
    <w:rsid w:val="009437FF"/>
    <w:rsid w:val="0095457A"/>
    <w:rsid w:val="009739C5"/>
    <w:rsid w:val="009867FC"/>
    <w:rsid w:val="009C31BE"/>
    <w:rsid w:val="009E018A"/>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E4799-9A61-4C67-A65C-E591AD56E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schemas.microsoft.com/office/2006/metadata/properties"/>
    <ds:schemaRef ds:uri="http://purl.org/dc/elements/1.1/"/>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purl.org/dc/dcmitype/"/>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9E80518E-0D7B-49BD-B099-63C6BEF42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1384</Words>
  <Characters>7893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 (LCA)</cp:lastModifiedBy>
  <cp:revision>6</cp:revision>
  <dcterms:created xsi:type="dcterms:W3CDTF">2012-05-21T17:49:00Z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